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74" w:rsidRPr="00D37DE6" w:rsidRDefault="00350F74" w:rsidP="00350F74">
      <w:pPr>
        <w:spacing w:line="440" w:lineRule="exact"/>
        <w:jc w:val="center"/>
        <w:rPr>
          <w:bCs/>
          <w:sz w:val="32"/>
          <w:szCs w:val="32"/>
        </w:rPr>
      </w:pPr>
      <w:bookmarkStart w:id="0" w:name="國立高雄大學理學院院務會議組織規則"/>
      <w:bookmarkStart w:id="1" w:name="國立高雄大學"/>
      <w:r w:rsidRPr="00D37DE6">
        <w:rPr>
          <w:bCs/>
          <w:sz w:val="32"/>
          <w:szCs w:val="32"/>
        </w:rPr>
        <w:t>國立高雄大學</w:t>
      </w:r>
      <w:bookmarkEnd w:id="1"/>
      <w:r w:rsidRPr="00D37DE6">
        <w:rPr>
          <w:bCs/>
          <w:sz w:val="32"/>
          <w:szCs w:val="32"/>
        </w:rPr>
        <w:t>理學院院</w:t>
      </w:r>
      <w:proofErr w:type="gramStart"/>
      <w:r w:rsidRPr="00D37DE6">
        <w:rPr>
          <w:bCs/>
          <w:sz w:val="32"/>
          <w:szCs w:val="32"/>
        </w:rPr>
        <w:t>務</w:t>
      </w:r>
      <w:proofErr w:type="gramEnd"/>
      <w:r w:rsidRPr="00D37DE6">
        <w:rPr>
          <w:bCs/>
          <w:sz w:val="32"/>
          <w:szCs w:val="32"/>
        </w:rPr>
        <w:t>會議組織規則</w:t>
      </w:r>
    </w:p>
    <w:bookmarkEnd w:id="0"/>
    <w:p w:rsidR="00350F74" w:rsidRPr="00D37DE6" w:rsidRDefault="00350F74" w:rsidP="00350F74">
      <w:pPr>
        <w:snapToGrid w:val="0"/>
        <w:spacing w:beforeLines="50" w:before="180" w:line="240" w:lineRule="atLeast"/>
        <w:rPr>
          <w:sz w:val="20"/>
          <w:szCs w:val="22"/>
        </w:rPr>
      </w:pPr>
      <w:r w:rsidRPr="00D37DE6">
        <w:rPr>
          <w:sz w:val="20"/>
        </w:rPr>
        <w:t>93</w:t>
      </w:r>
      <w:r w:rsidRPr="00D37DE6">
        <w:rPr>
          <w:sz w:val="20"/>
        </w:rPr>
        <w:t>年</w:t>
      </w:r>
      <w:r w:rsidRPr="00D37DE6">
        <w:rPr>
          <w:sz w:val="20"/>
        </w:rPr>
        <w:t xml:space="preserve"> 9</w:t>
      </w:r>
      <w:r w:rsidRPr="00D37DE6">
        <w:rPr>
          <w:sz w:val="20"/>
        </w:rPr>
        <w:t>月</w:t>
      </w:r>
      <w:r w:rsidRPr="00D37DE6">
        <w:rPr>
          <w:sz w:val="20"/>
        </w:rPr>
        <w:t>24</w:t>
      </w:r>
      <w:r w:rsidRPr="00D37DE6">
        <w:rPr>
          <w:sz w:val="20"/>
        </w:rPr>
        <w:t>日</w:t>
      </w:r>
      <w:r w:rsidRPr="00D37DE6">
        <w:rPr>
          <w:sz w:val="20"/>
        </w:rPr>
        <w:t>93</w:t>
      </w:r>
      <w:r w:rsidRPr="00D37DE6">
        <w:rPr>
          <w:sz w:val="20"/>
        </w:rPr>
        <w:t>學年度第</w:t>
      </w:r>
      <w:r w:rsidRPr="00D37DE6">
        <w:rPr>
          <w:sz w:val="20"/>
        </w:rPr>
        <w:t>1</w:t>
      </w:r>
      <w:r w:rsidRPr="00D37DE6">
        <w:rPr>
          <w:sz w:val="20"/>
        </w:rPr>
        <w:t>次院</w:t>
      </w:r>
      <w:proofErr w:type="gramStart"/>
      <w:r w:rsidRPr="00D37DE6">
        <w:rPr>
          <w:sz w:val="20"/>
        </w:rPr>
        <w:t>務</w:t>
      </w:r>
      <w:proofErr w:type="gramEnd"/>
      <w:r w:rsidRPr="00D37DE6">
        <w:rPr>
          <w:sz w:val="20"/>
        </w:rPr>
        <w:t>會議通過</w:t>
      </w:r>
    </w:p>
    <w:p w:rsidR="00350F74" w:rsidRPr="00D37DE6" w:rsidRDefault="00350F74" w:rsidP="00350F74">
      <w:pPr>
        <w:snapToGrid w:val="0"/>
        <w:spacing w:line="240" w:lineRule="atLeast"/>
        <w:rPr>
          <w:sz w:val="20"/>
          <w:szCs w:val="22"/>
        </w:rPr>
      </w:pPr>
      <w:r w:rsidRPr="00D37DE6">
        <w:rPr>
          <w:bCs/>
          <w:sz w:val="20"/>
        </w:rPr>
        <w:t>依</w:t>
      </w:r>
      <w:r w:rsidRPr="00D37DE6">
        <w:rPr>
          <w:bCs/>
          <w:sz w:val="20"/>
        </w:rPr>
        <w:t>104</w:t>
      </w:r>
      <w:r w:rsidRPr="00D37DE6">
        <w:rPr>
          <w:bCs/>
          <w:sz w:val="20"/>
        </w:rPr>
        <w:t>年</w:t>
      </w:r>
      <w:r w:rsidRPr="00D37DE6">
        <w:rPr>
          <w:bCs/>
          <w:sz w:val="20"/>
        </w:rPr>
        <w:t>4</w:t>
      </w:r>
      <w:r w:rsidRPr="00D37DE6">
        <w:rPr>
          <w:bCs/>
          <w:sz w:val="20"/>
        </w:rPr>
        <w:t>月</w:t>
      </w:r>
      <w:r w:rsidRPr="00D37DE6">
        <w:rPr>
          <w:bCs/>
          <w:sz w:val="20"/>
        </w:rPr>
        <w:t>10</w:t>
      </w:r>
      <w:r w:rsidRPr="00D37DE6">
        <w:rPr>
          <w:bCs/>
          <w:sz w:val="20"/>
        </w:rPr>
        <w:t>日第</w:t>
      </w:r>
      <w:r w:rsidRPr="00D37DE6">
        <w:rPr>
          <w:bCs/>
          <w:sz w:val="20"/>
        </w:rPr>
        <w:t>144</w:t>
      </w:r>
      <w:r w:rsidRPr="00D37DE6">
        <w:rPr>
          <w:bCs/>
          <w:sz w:val="20"/>
        </w:rPr>
        <w:t>次行政會議決議修正第</w:t>
      </w:r>
      <w:r w:rsidRPr="00D37DE6">
        <w:rPr>
          <w:bCs/>
          <w:sz w:val="20"/>
        </w:rPr>
        <w:t>12</w:t>
      </w:r>
      <w:r w:rsidRPr="00D37DE6">
        <w:rPr>
          <w:bCs/>
          <w:sz w:val="20"/>
        </w:rPr>
        <w:t>條及法規格式</w:t>
      </w:r>
    </w:p>
    <w:p w:rsidR="00350F74" w:rsidRPr="00D37DE6" w:rsidRDefault="00350F74" w:rsidP="00350F74">
      <w:pPr>
        <w:snapToGrid w:val="0"/>
        <w:spacing w:line="240" w:lineRule="atLeast"/>
        <w:rPr>
          <w:sz w:val="20"/>
          <w:szCs w:val="22"/>
        </w:rPr>
      </w:pPr>
      <w:r w:rsidRPr="00D37DE6">
        <w:rPr>
          <w:sz w:val="20"/>
          <w:szCs w:val="22"/>
        </w:rPr>
        <w:t>104</w:t>
      </w:r>
      <w:r w:rsidRPr="00D37DE6">
        <w:rPr>
          <w:sz w:val="20"/>
          <w:szCs w:val="22"/>
        </w:rPr>
        <w:t>年</w:t>
      </w:r>
      <w:r w:rsidRPr="00D37DE6">
        <w:rPr>
          <w:sz w:val="20"/>
          <w:szCs w:val="22"/>
        </w:rPr>
        <w:t>9</w:t>
      </w:r>
      <w:r w:rsidRPr="00D37DE6">
        <w:rPr>
          <w:sz w:val="20"/>
          <w:szCs w:val="22"/>
        </w:rPr>
        <w:t>月</w:t>
      </w:r>
      <w:r w:rsidRPr="00D37DE6">
        <w:rPr>
          <w:sz w:val="20"/>
          <w:szCs w:val="22"/>
        </w:rPr>
        <w:t>10</w:t>
      </w:r>
      <w:r w:rsidRPr="00D37DE6">
        <w:rPr>
          <w:sz w:val="20"/>
          <w:szCs w:val="22"/>
        </w:rPr>
        <w:t>日</w:t>
      </w:r>
      <w:r w:rsidRPr="00D37DE6">
        <w:rPr>
          <w:sz w:val="20"/>
          <w:szCs w:val="22"/>
        </w:rPr>
        <w:t>104</w:t>
      </w:r>
      <w:r w:rsidRPr="00D37DE6">
        <w:rPr>
          <w:sz w:val="20"/>
          <w:szCs w:val="22"/>
        </w:rPr>
        <w:t>學年度第</w:t>
      </w:r>
      <w:r w:rsidRPr="00D37DE6">
        <w:rPr>
          <w:sz w:val="20"/>
          <w:szCs w:val="22"/>
        </w:rPr>
        <w:t>1</w:t>
      </w:r>
      <w:r w:rsidRPr="00D37DE6">
        <w:rPr>
          <w:sz w:val="20"/>
          <w:szCs w:val="22"/>
        </w:rPr>
        <w:t>次院</w:t>
      </w:r>
      <w:proofErr w:type="gramStart"/>
      <w:r w:rsidRPr="00D37DE6">
        <w:rPr>
          <w:sz w:val="20"/>
          <w:szCs w:val="22"/>
        </w:rPr>
        <w:t>務</w:t>
      </w:r>
      <w:proofErr w:type="gramEnd"/>
      <w:r w:rsidRPr="00D37DE6">
        <w:rPr>
          <w:sz w:val="20"/>
          <w:szCs w:val="22"/>
        </w:rPr>
        <w:t>會議修正法規名稱及</w:t>
      </w:r>
      <w:r w:rsidRPr="00D37DE6">
        <w:rPr>
          <w:rFonts w:hint="eastAsia"/>
          <w:sz w:val="20"/>
          <w:szCs w:val="22"/>
        </w:rPr>
        <w:t>全文</w:t>
      </w:r>
      <w:r w:rsidRPr="00D37DE6">
        <w:rPr>
          <w:sz w:val="20"/>
          <w:szCs w:val="22"/>
        </w:rPr>
        <w:t>，</w:t>
      </w:r>
      <w:r w:rsidRPr="00D37DE6">
        <w:rPr>
          <w:sz w:val="20"/>
          <w:szCs w:val="22"/>
        </w:rPr>
        <w:t>104</w:t>
      </w:r>
      <w:r w:rsidRPr="00D37DE6">
        <w:rPr>
          <w:sz w:val="20"/>
          <w:szCs w:val="22"/>
        </w:rPr>
        <w:t>年</w:t>
      </w:r>
      <w:r w:rsidRPr="00D37DE6">
        <w:rPr>
          <w:rFonts w:hint="eastAsia"/>
          <w:sz w:val="20"/>
          <w:szCs w:val="22"/>
        </w:rPr>
        <w:t>10</w:t>
      </w:r>
      <w:r w:rsidRPr="00D37DE6">
        <w:rPr>
          <w:sz w:val="20"/>
          <w:szCs w:val="22"/>
        </w:rPr>
        <w:t>月</w:t>
      </w:r>
      <w:r w:rsidRPr="00D37DE6">
        <w:rPr>
          <w:rFonts w:hint="eastAsia"/>
          <w:sz w:val="20"/>
          <w:szCs w:val="22"/>
        </w:rPr>
        <w:t>23</w:t>
      </w:r>
      <w:r w:rsidRPr="00D37DE6">
        <w:rPr>
          <w:sz w:val="20"/>
          <w:szCs w:val="22"/>
        </w:rPr>
        <w:t>日第</w:t>
      </w:r>
      <w:r w:rsidRPr="00D37DE6">
        <w:rPr>
          <w:rFonts w:hint="eastAsia"/>
          <w:sz w:val="20"/>
          <w:szCs w:val="22"/>
        </w:rPr>
        <w:t>117</w:t>
      </w:r>
      <w:r w:rsidRPr="00D37DE6">
        <w:rPr>
          <w:sz w:val="20"/>
          <w:szCs w:val="22"/>
        </w:rPr>
        <w:t xml:space="preserve"> </w:t>
      </w:r>
      <w:r w:rsidRPr="00D37DE6">
        <w:rPr>
          <w:sz w:val="20"/>
          <w:szCs w:val="22"/>
        </w:rPr>
        <w:t>次主管會報修正</w:t>
      </w:r>
      <w:r w:rsidRPr="00D37DE6">
        <w:rPr>
          <w:rFonts w:hint="eastAsia"/>
          <w:sz w:val="20"/>
          <w:szCs w:val="22"/>
        </w:rPr>
        <w:t>全文</w:t>
      </w:r>
      <w:r w:rsidRPr="00D37DE6">
        <w:rPr>
          <w:rFonts w:ascii="標楷體" w:hAnsi="標楷體" w:hint="eastAsia"/>
          <w:sz w:val="20"/>
        </w:rPr>
        <w:t>，</w:t>
      </w:r>
      <w:r w:rsidRPr="00D37DE6">
        <w:rPr>
          <w:rFonts w:hAnsi="標楷體" w:hint="eastAsia"/>
          <w:bCs/>
          <w:sz w:val="20"/>
        </w:rPr>
        <w:t>104</w:t>
      </w:r>
      <w:r w:rsidRPr="00D37DE6">
        <w:rPr>
          <w:rFonts w:hAnsi="標楷體" w:hint="eastAsia"/>
          <w:bCs/>
          <w:sz w:val="20"/>
        </w:rPr>
        <w:t>年</w:t>
      </w:r>
      <w:r w:rsidRPr="00D37DE6">
        <w:rPr>
          <w:rFonts w:hAnsi="標楷體" w:hint="eastAsia"/>
          <w:bCs/>
          <w:sz w:val="20"/>
        </w:rPr>
        <w:t>10</w:t>
      </w:r>
      <w:r w:rsidRPr="00D37DE6">
        <w:rPr>
          <w:rFonts w:hAnsi="標楷體" w:hint="eastAsia"/>
          <w:bCs/>
          <w:sz w:val="20"/>
        </w:rPr>
        <w:t>月</w:t>
      </w:r>
      <w:r w:rsidRPr="00D37DE6">
        <w:rPr>
          <w:rFonts w:hAnsi="標楷體" w:hint="eastAsia"/>
          <w:bCs/>
          <w:sz w:val="20"/>
        </w:rPr>
        <w:t>30</w:t>
      </w:r>
      <w:r w:rsidRPr="00D37DE6">
        <w:rPr>
          <w:rFonts w:hAnsi="標楷體" w:hint="eastAsia"/>
          <w:bCs/>
          <w:sz w:val="20"/>
        </w:rPr>
        <w:t>日第</w:t>
      </w:r>
      <w:r w:rsidRPr="00D37DE6">
        <w:rPr>
          <w:rFonts w:hAnsi="標楷體" w:hint="eastAsia"/>
          <w:bCs/>
          <w:sz w:val="20"/>
        </w:rPr>
        <w:t xml:space="preserve">148 </w:t>
      </w:r>
      <w:r w:rsidRPr="00D37DE6">
        <w:rPr>
          <w:rFonts w:hAnsi="標楷體" w:hint="eastAsia"/>
          <w:bCs/>
          <w:sz w:val="20"/>
        </w:rPr>
        <w:t>次行政會議修正全文</w:t>
      </w:r>
      <w:r>
        <w:rPr>
          <w:rFonts w:ascii="標楷體" w:hAnsi="標楷體" w:hint="eastAsia"/>
          <w:bCs/>
          <w:sz w:val="20"/>
        </w:rPr>
        <w:t>，</w:t>
      </w:r>
      <w:r>
        <w:rPr>
          <w:rFonts w:hAnsi="標楷體" w:hint="eastAsia"/>
          <w:bCs/>
          <w:sz w:val="20"/>
        </w:rPr>
        <w:t>104</w:t>
      </w:r>
      <w:r>
        <w:rPr>
          <w:rFonts w:hAnsi="標楷體" w:hint="eastAsia"/>
          <w:bCs/>
          <w:sz w:val="20"/>
        </w:rPr>
        <w:t>年</w:t>
      </w:r>
      <w:r>
        <w:rPr>
          <w:rFonts w:hAnsi="標楷體" w:hint="eastAsia"/>
          <w:bCs/>
          <w:sz w:val="20"/>
        </w:rPr>
        <w:t>11</w:t>
      </w:r>
      <w:r>
        <w:rPr>
          <w:rFonts w:hAnsi="標楷體" w:hint="eastAsia"/>
          <w:bCs/>
          <w:sz w:val="20"/>
        </w:rPr>
        <w:t>月</w:t>
      </w:r>
      <w:r>
        <w:rPr>
          <w:rFonts w:hAnsi="標楷體" w:hint="eastAsia"/>
          <w:bCs/>
          <w:sz w:val="20"/>
        </w:rPr>
        <w:t>9</w:t>
      </w:r>
      <w:r>
        <w:rPr>
          <w:rFonts w:hAnsi="標楷體" w:hint="eastAsia"/>
          <w:bCs/>
          <w:sz w:val="20"/>
        </w:rPr>
        <w:t>日發布</w:t>
      </w:r>
    </w:p>
    <w:p w:rsidR="00350F74" w:rsidRPr="00087AE6" w:rsidRDefault="00CC6BA6" w:rsidP="00350F74">
      <w:pPr>
        <w:adjustRightInd w:val="0"/>
        <w:snapToGrid w:val="0"/>
        <w:spacing w:line="240" w:lineRule="atLeast"/>
        <w:rPr>
          <w:sz w:val="32"/>
        </w:rPr>
      </w:pPr>
      <w:r w:rsidRPr="00087AE6">
        <w:rPr>
          <w:rFonts w:hAnsi="標楷體" w:hint="eastAsia"/>
          <w:bCs/>
          <w:sz w:val="20"/>
        </w:rPr>
        <w:t>108</w:t>
      </w:r>
      <w:r w:rsidR="00350F74" w:rsidRPr="00087AE6">
        <w:rPr>
          <w:rFonts w:hAnsi="標楷體" w:hint="eastAsia"/>
          <w:bCs/>
          <w:sz w:val="20"/>
        </w:rPr>
        <w:t>年</w:t>
      </w:r>
      <w:r w:rsidRPr="00087AE6">
        <w:rPr>
          <w:rFonts w:hAnsi="標楷體" w:hint="eastAsia"/>
          <w:bCs/>
          <w:sz w:val="20"/>
        </w:rPr>
        <w:t>10</w:t>
      </w:r>
      <w:r w:rsidR="00350F74" w:rsidRPr="00087AE6">
        <w:rPr>
          <w:rFonts w:hAnsi="標楷體" w:hint="eastAsia"/>
          <w:bCs/>
          <w:sz w:val="20"/>
        </w:rPr>
        <w:t>月</w:t>
      </w:r>
      <w:r w:rsidRPr="00087AE6">
        <w:rPr>
          <w:rFonts w:hAnsi="標楷體" w:hint="eastAsia"/>
          <w:bCs/>
          <w:sz w:val="20"/>
        </w:rPr>
        <w:t>15</w:t>
      </w:r>
      <w:r w:rsidR="00350F74" w:rsidRPr="00087AE6">
        <w:rPr>
          <w:rFonts w:hAnsi="標楷體" w:hint="eastAsia"/>
          <w:bCs/>
          <w:sz w:val="20"/>
        </w:rPr>
        <w:t>日</w:t>
      </w:r>
      <w:r w:rsidRPr="00087AE6">
        <w:rPr>
          <w:rFonts w:hAnsi="標楷體" w:hint="eastAsia"/>
          <w:bCs/>
          <w:sz w:val="20"/>
        </w:rPr>
        <w:t>108</w:t>
      </w:r>
      <w:r w:rsidR="00350F74" w:rsidRPr="00087AE6">
        <w:rPr>
          <w:rFonts w:hAnsi="標楷體" w:hint="eastAsia"/>
          <w:bCs/>
          <w:sz w:val="20"/>
        </w:rPr>
        <w:t>學年度第</w:t>
      </w:r>
      <w:r w:rsidRPr="00087AE6">
        <w:rPr>
          <w:rFonts w:hAnsi="標楷體" w:hint="eastAsia"/>
          <w:bCs/>
          <w:sz w:val="20"/>
        </w:rPr>
        <w:t>1</w:t>
      </w:r>
      <w:r w:rsidR="00350F74" w:rsidRPr="00087AE6">
        <w:rPr>
          <w:rFonts w:hAnsi="標楷體" w:hint="eastAsia"/>
          <w:bCs/>
          <w:sz w:val="20"/>
        </w:rPr>
        <w:t>次院</w:t>
      </w:r>
      <w:proofErr w:type="gramStart"/>
      <w:r w:rsidR="00350F74" w:rsidRPr="00087AE6">
        <w:rPr>
          <w:rFonts w:hAnsi="標楷體" w:hint="eastAsia"/>
          <w:bCs/>
          <w:sz w:val="20"/>
        </w:rPr>
        <w:t>務</w:t>
      </w:r>
      <w:proofErr w:type="gramEnd"/>
      <w:r w:rsidR="00350F74" w:rsidRPr="00087AE6">
        <w:rPr>
          <w:rFonts w:hAnsi="標楷體" w:hint="eastAsia"/>
          <w:bCs/>
          <w:sz w:val="20"/>
        </w:rPr>
        <w:t>會議修正第</w:t>
      </w:r>
      <w:r w:rsidR="00350F74" w:rsidRPr="00087AE6">
        <w:rPr>
          <w:rFonts w:hAnsi="標楷體" w:hint="eastAsia"/>
          <w:bCs/>
          <w:sz w:val="20"/>
        </w:rPr>
        <w:t>2</w:t>
      </w:r>
      <w:r w:rsidR="00350F74" w:rsidRPr="00087AE6">
        <w:rPr>
          <w:rFonts w:hAnsi="標楷體" w:hint="eastAsia"/>
          <w:bCs/>
          <w:sz w:val="20"/>
        </w:rPr>
        <w:t>條之</w:t>
      </w:r>
      <w:r w:rsidR="00350F74" w:rsidRPr="00087AE6">
        <w:rPr>
          <w:rFonts w:hAnsi="標楷體" w:hint="eastAsia"/>
          <w:bCs/>
          <w:sz w:val="20"/>
        </w:rPr>
        <w:t>2</w:t>
      </w:r>
      <w:r w:rsidR="00350F74" w:rsidRPr="00087AE6">
        <w:rPr>
          <w:rFonts w:hAnsi="標楷體" w:hint="eastAsia"/>
          <w:bCs/>
          <w:sz w:val="20"/>
        </w:rPr>
        <w:t>、第</w:t>
      </w:r>
      <w:r w:rsidR="00350F74" w:rsidRPr="00087AE6">
        <w:rPr>
          <w:rFonts w:hAnsi="標楷體" w:hint="eastAsia"/>
          <w:bCs/>
          <w:sz w:val="20"/>
        </w:rPr>
        <w:t>6</w:t>
      </w:r>
      <w:r w:rsidR="00350F74" w:rsidRPr="00087AE6">
        <w:rPr>
          <w:rFonts w:hAnsi="標楷體" w:hint="eastAsia"/>
          <w:bCs/>
          <w:sz w:val="20"/>
        </w:rPr>
        <w:t>條、及第</w:t>
      </w:r>
      <w:r w:rsidR="00350F74" w:rsidRPr="00087AE6">
        <w:rPr>
          <w:rFonts w:hAnsi="標楷體" w:hint="eastAsia"/>
          <w:bCs/>
          <w:sz w:val="20"/>
        </w:rPr>
        <w:t>7</w:t>
      </w:r>
      <w:r w:rsidR="00350F74" w:rsidRPr="00087AE6">
        <w:rPr>
          <w:rFonts w:hAnsi="標楷體" w:hint="eastAsia"/>
          <w:bCs/>
          <w:sz w:val="20"/>
        </w:rPr>
        <w:t>條之</w:t>
      </w:r>
      <w:r w:rsidR="00350F74" w:rsidRPr="00087AE6">
        <w:rPr>
          <w:rFonts w:hAnsi="標楷體" w:hint="eastAsia"/>
          <w:bCs/>
          <w:sz w:val="20"/>
        </w:rPr>
        <w:t>3</w:t>
      </w:r>
      <w:r w:rsidR="00350F74" w:rsidRPr="00087AE6">
        <w:rPr>
          <w:rFonts w:hAnsi="標楷體" w:hint="eastAsia"/>
          <w:bCs/>
          <w:sz w:val="20"/>
        </w:rPr>
        <w:t>，</w:t>
      </w:r>
      <w:r w:rsidR="00087AE6" w:rsidRPr="00087AE6">
        <w:rPr>
          <w:rFonts w:hAnsi="標楷體" w:hint="eastAsia"/>
          <w:bCs/>
          <w:sz w:val="20"/>
        </w:rPr>
        <w:t>108</w:t>
      </w:r>
      <w:r w:rsidR="00350F74" w:rsidRPr="00087AE6">
        <w:rPr>
          <w:rFonts w:hAnsi="標楷體" w:hint="eastAsia"/>
          <w:bCs/>
          <w:sz w:val="20"/>
        </w:rPr>
        <w:t>年</w:t>
      </w:r>
      <w:r w:rsidR="00087AE6" w:rsidRPr="00087AE6">
        <w:rPr>
          <w:rFonts w:hAnsi="標楷體" w:hint="eastAsia"/>
          <w:bCs/>
          <w:sz w:val="20"/>
        </w:rPr>
        <w:t>11</w:t>
      </w:r>
      <w:r w:rsidR="00350F74" w:rsidRPr="00087AE6">
        <w:rPr>
          <w:rFonts w:hAnsi="標楷體" w:hint="eastAsia"/>
          <w:bCs/>
          <w:sz w:val="20"/>
        </w:rPr>
        <w:t>月</w:t>
      </w:r>
      <w:r w:rsidR="00087AE6" w:rsidRPr="00087AE6">
        <w:rPr>
          <w:rFonts w:hAnsi="標楷體" w:hint="eastAsia"/>
          <w:bCs/>
          <w:sz w:val="20"/>
        </w:rPr>
        <w:t>8</w:t>
      </w:r>
      <w:r w:rsidR="00350F74" w:rsidRPr="00087AE6">
        <w:rPr>
          <w:rFonts w:hAnsi="標楷體" w:hint="eastAsia"/>
          <w:bCs/>
          <w:sz w:val="20"/>
        </w:rPr>
        <w:t>日第</w:t>
      </w:r>
      <w:r w:rsidR="00087AE6" w:rsidRPr="00087AE6">
        <w:rPr>
          <w:rFonts w:hAnsi="標楷體" w:hint="eastAsia"/>
          <w:bCs/>
          <w:sz w:val="20"/>
        </w:rPr>
        <w:t>173</w:t>
      </w:r>
      <w:r w:rsidR="00350F74" w:rsidRPr="00087AE6">
        <w:rPr>
          <w:rFonts w:hAnsi="標楷體" w:hint="eastAsia"/>
          <w:bCs/>
          <w:sz w:val="20"/>
        </w:rPr>
        <w:t>次行政會議通過</w:t>
      </w:r>
    </w:p>
    <w:p w:rsidR="00350F74" w:rsidRPr="00D37DE6" w:rsidRDefault="00350F74" w:rsidP="00350F74">
      <w:pPr>
        <w:snapToGrid w:val="0"/>
        <w:spacing w:line="440" w:lineRule="exact"/>
        <w:ind w:left="720" w:hangingChars="300" w:hanging="720"/>
      </w:pPr>
      <w:r w:rsidRPr="00D37DE6">
        <w:rPr>
          <w:rFonts w:hint="eastAsia"/>
        </w:rPr>
        <w:t>第一條</w:t>
      </w:r>
      <w:r w:rsidRPr="00D37DE6">
        <w:rPr>
          <w:rFonts w:hint="eastAsia"/>
        </w:rPr>
        <w:t xml:space="preserve">    </w:t>
      </w:r>
      <w:r w:rsidRPr="00D37DE6">
        <w:t>國立高雄大學理學院（以下簡稱本院），依據國立高雄大學組織規程第二十七條第一項之規定設置「國立高雄大學理學院院</w:t>
      </w:r>
      <w:proofErr w:type="gramStart"/>
      <w:r w:rsidRPr="00D37DE6">
        <w:t>務</w:t>
      </w:r>
      <w:proofErr w:type="gramEnd"/>
      <w:r w:rsidRPr="00D37DE6">
        <w:t>會議」</w:t>
      </w:r>
      <w:r w:rsidRPr="00D37DE6">
        <w:rPr>
          <w:rFonts w:ascii="標楷體" w:hAnsi="標楷體" w:hint="eastAsia"/>
        </w:rPr>
        <w:t>（</w:t>
      </w:r>
      <w:r w:rsidRPr="00D37DE6">
        <w:t>以下簡稱本會</w:t>
      </w:r>
      <w:r w:rsidRPr="00D37DE6">
        <w:rPr>
          <w:rFonts w:ascii="標楷體" w:hAnsi="標楷體" w:hint="eastAsia"/>
        </w:rPr>
        <w:t>）</w:t>
      </w:r>
      <w:r w:rsidRPr="00D37DE6">
        <w:t>，並訂定「國立高雄大學理學院院</w:t>
      </w:r>
      <w:proofErr w:type="gramStart"/>
      <w:r w:rsidRPr="00D37DE6">
        <w:t>務</w:t>
      </w:r>
      <w:proofErr w:type="gramEnd"/>
      <w:r w:rsidRPr="00D37DE6">
        <w:t>會議</w:t>
      </w:r>
      <w:r w:rsidRPr="00D37DE6">
        <w:rPr>
          <w:rFonts w:hint="eastAsia"/>
        </w:rPr>
        <w:t>組織規則</w:t>
      </w:r>
      <w:r w:rsidRPr="00D37DE6">
        <w:t>」</w:t>
      </w:r>
      <w:r>
        <w:rPr>
          <w:rFonts w:ascii="標楷體" w:hAnsi="標楷體" w:hint="eastAsia"/>
        </w:rPr>
        <w:t>（</w:t>
      </w:r>
      <w:r w:rsidRPr="00D37DE6">
        <w:t>以下簡稱本</w:t>
      </w:r>
      <w:r w:rsidRPr="00D37DE6">
        <w:rPr>
          <w:rFonts w:hint="eastAsia"/>
        </w:rPr>
        <w:t>規則</w:t>
      </w:r>
      <w:r>
        <w:rPr>
          <w:rFonts w:ascii="標楷體" w:hAnsi="標楷體" w:hint="eastAsia"/>
        </w:rPr>
        <w:t>）</w:t>
      </w:r>
      <w:r w:rsidRPr="00D37DE6">
        <w:t>。</w:t>
      </w:r>
      <w:bookmarkStart w:id="2" w:name="_GoBack"/>
      <w:bookmarkEnd w:id="2"/>
    </w:p>
    <w:p w:rsidR="00350F74" w:rsidRPr="00D37DE6" w:rsidRDefault="00350F74" w:rsidP="00350F74">
      <w:pPr>
        <w:widowControl/>
        <w:adjustRightInd w:val="0"/>
        <w:snapToGrid w:val="0"/>
        <w:spacing w:line="440" w:lineRule="exact"/>
        <w:ind w:left="720" w:hangingChars="300" w:hanging="720"/>
        <w:jc w:val="both"/>
        <w:textAlignment w:val="baseline"/>
      </w:pPr>
      <w:r w:rsidRPr="00D37DE6">
        <w:rPr>
          <w:rFonts w:hint="eastAsia"/>
        </w:rPr>
        <w:t>第</w:t>
      </w:r>
      <w:r w:rsidRPr="00D37DE6">
        <w:t>二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本會為院</w:t>
      </w:r>
      <w:proofErr w:type="gramStart"/>
      <w:r w:rsidRPr="00D37DE6">
        <w:t>務</w:t>
      </w:r>
      <w:proofErr w:type="gramEnd"/>
      <w:r w:rsidRPr="00D37DE6">
        <w:t>最高議事機構，由下列代表組成：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Chars="500" w:left="1680" w:hangingChars="200" w:hanging="480"/>
      </w:pPr>
      <w:r w:rsidRPr="00D37DE6">
        <w:t>一</w:t>
      </w:r>
      <w:r w:rsidRPr="00D37DE6">
        <w:rPr>
          <w:rFonts w:ascii="標楷體" w:hAnsi="標楷體" w:hint="eastAsia"/>
        </w:rPr>
        <w:t>、</w:t>
      </w:r>
      <w:r w:rsidRPr="00D37DE6">
        <w:t>當然代表：本院院長及本院各系所主管。</w:t>
      </w:r>
    </w:p>
    <w:p w:rsidR="00350F74" w:rsidRPr="00D37DE6" w:rsidRDefault="00350F74" w:rsidP="00350F74">
      <w:pPr>
        <w:snapToGrid w:val="0"/>
        <w:spacing w:line="440" w:lineRule="exact"/>
        <w:ind w:firstLineChars="500" w:firstLine="1200"/>
      </w:pPr>
      <w:r w:rsidRPr="00D37DE6">
        <w:t>二</w:t>
      </w:r>
      <w:r w:rsidRPr="00D37DE6">
        <w:rPr>
          <w:rFonts w:ascii="標楷體" w:hAnsi="標楷體" w:hint="eastAsia"/>
        </w:rPr>
        <w:t>、</w:t>
      </w:r>
      <w:r w:rsidRPr="00D37DE6">
        <w:t>教師代表：由本院各系所各推選專</w:t>
      </w:r>
      <w:r w:rsidRPr="00087AE6">
        <w:t>任</w:t>
      </w:r>
      <w:r w:rsidRPr="00087AE6">
        <w:rPr>
          <w:rFonts w:hint="eastAsia"/>
        </w:rPr>
        <w:t>(</w:t>
      </w:r>
      <w:r w:rsidRPr="00087AE6">
        <w:rPr>
          <w:rFonts w:hint="eastAsia"/>
        </w:rPr>
        <w:t>案</w:t>
      </w:r>
      <w:r w:rsidRPr="00087AE6">
        <w:rPr>
          <w:rFonts w:hint="eastAsia"/>
        </w:rPr>
        <w:t>)</w:t>
      </w:r>
      <w:r w:rsidRPr="00087AE6">
        <w:t>教師一</w:t>
      </w:r>
      <w:r w:rsidRPr="00D37DE6">
        <w:t>人。</w:t>
      </w:r>
    </w:p>
    <w:p w:rsidR="00350F74" w:rsidRPr="00D37DE6" w:rsidRDefault="00350F74" w:rsidP="00350F74">
      <w:pPr>
        <w:snapToGrid w:val="0"/>
        <w:spacing w:line="440" w:lineRule="exact"/>
        <w:ind w:left="960" w:hangingChars="400" w:hanging="960"/>
        <w:jc w:val="both"/>
        <w:rPr>
          <w:rFonts w:eastAsia="細明體"/>
        </w:rPr>
      </w:pPr>
      <w:r w:rsidRPr="00D37DE6">
        <w:rPr>
          <w:rFonts w:hint="eastAsia"/>
        </w:rPr>
        <w:t>第</w:t>
      </w:r>
      <w:r w:rsidRPr="00D37DE6">
        <w:t>三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本會職掌：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一</w:t>
      </w:r>
      <w:r w:rsidRPr="00D37DE6">
        <w:rPr>
          <w:rFonts w:ascii="標楷體" w:hAnsi="標楷體" w:hint="eastAsia"/>
        </w:rPr>
        <w:t>、</w:t>
      </w:r>
      <w:r w:rsidRPr="00D37DE6">
        <w:t>本院章程及規則之訂定、修正或廢止。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二</w:t>
      </w:r>
      <w:r w:rsidRPr="00D37DE6">
        <w:rPr>
          <w:rFonts w:ascii="標楷體" w:hAnsi="標楷體" w:hint="eastAsia"/>
        </w:rPr>
        <w:t>、</w:t>
      </w:r>
      <w:r w:rsidRPr="00D37DE6">
        <w:t>本院發展計劃、教學研究與服務事項之</w:t>
      </w:r>
      <w:proofErr w:type="gramStart"/>
      <w:r w:rsidRPr="00D37DE6">
        <w:t>研</w:t>
      </w:r>
      <w:proofErr w:type="gramEnd"/>
      <w:r w:rsidRPr="00D37DE6">
        <w:t>議。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三</w:t>
      </w:r>
      <w:r w:rsidRPr="00D37DE6">
        <w:rPr>
          <w:rFonts w:ascii="標楷體" w:hAnsi="標楷體" w:hint="eastAsia"/>
        </w:rPr>
        <w:t>、</w:t>
      </w:r>
      <w:r w:rsidRPr="00D37DE6">
        <w:t>本院各系所之提案及院長交議事項。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四</w:t>
      </w:r>
      <w:r w:rsidRPr="00D37DE6">
        <w:rPr>
          <w:rFonts w:ascii="標楷體" w:hAnsi="標楷體" w:hint="eastAsia"/>
        </w:rPr>
        <w:t>、</w:t>
      </w:r>
      <w:r w:rsidRPr="00D37DE6">
        <w:t>本會所設委員會或專案小組決議之事項。</w:t>
      </w:r>
    </w:p>
    <w:p w:rsidR="00350F74" w:rsidRPr="00D37DE6" w:rsidRDefault="00350F74" w:rsidP="00350F74">
      <w:pPr>
        <w:snapToGrid w:val="0"/>
        <w:spacing w:line="440" w:lineRule="exact"/>
        <w:ind w:firstLineChars="500" w:firstLine="1200"/>
      </w:pPr>
      <w:r w:rsidRPr="00D37DE6">
        <w:t>五</w:t>
      </w:r>
      <w:r w:rsidRPr="00D37DE6">
        <w:rPr>
          <w:rFonts w:ascii="標楷體" w:hAnsi="標楷體" w:hint="eastAsia"/>
        </w:rPr>
        <w:t>、</w:t>
      </w:r>
      <w:r w:rsidRPr="00D37DE6">
        <w:t>其他應經本會</w:t>
      </w:r>
      <w:proofErr w:type="gramStart"/>
      <w:r w:rsidRPr="00D37DE6">
        <w:t>研</w:t>
      </w:r>
      <w:proofErr w:type="gramEnd"/>
      <w:r w:rsidRPr="00D37DE6">
        <w:t>議之事項。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766" w:rightChars="47" w:right="113" w:hangingChars="319" w:hanging="766"/>
        <w:jc w:val="both"/>
        <w:textAlignment w:val="baseline"/>
      </w:pPr>
      <w:r w:rsidRPr="00D37DE6">
        <w:t>第四條</w:t>
      </w:r>
      <w:r w:rsidRPr="00D37DE6">
        <w:t xml:space="preserve">    </w:t>
      </w:r>
      <w:r w:rsidRPr="00D37DE6">
        <w:t>當然代表之任期從其主管職務。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Chars="325" w:left="780" w:firstLineChars="165" w:firstLine="396"/>
        <w:jc w:val="both"/>
        <w:rPr>
          <w:rFonts w:eastAsia="細明體"/>
        </w:rPr>
      </w:pPr>
      <w:r w:rsidRPr="00D37DE6">
        <w:t>教師代表任期一年，自每年</w:t>
      </w:r>
      <w:smartTag w:uri="urn:schemas-microsoft-com:office:smarttags" w:element="chsdate">
        <w:smartTagPr>
          <w:attr w:name="Year" w:val="2007"/>
          <w:attr w:name="Month" w:val="8"/>
          <w:attr w:name="Day" w:val="1"/>
          <w:attr w:name="IsLunarDate" w:val="False"/>
          <w:attr w:name="IsROCDate" w:val="False"/>
        </w:smartTagPr>
        <w:r w:rsidRPr="00D37DE6">
          <w:t>八月一日</w:t>
        </w:r>
      </w:smartTag>
      <w:r w:rsidRPr="00D37DE6">
        <w:t>起至次年</w:t>
      </w:r>
      <w:smartTag w:uri="urn:schemas-microsoft-com:office:smarttags" w:element="chsdate">
        <w:smartTagPr>
          <w:attr w:name="Year" w:val="2007"/>
          <w:attr w:name="Month" w:val="7"/>
          <w:attr w:name="Day" w:val="31"/>
          <w:attr w:name="IsLunarDate" w:val="False"/>
          <w:attr w:name="IsROCDate" w:val="False"/>
        </w:smartTagPr>
        <w:r w:rsidRPr="00D37DE6">
          <w:t>七月三十一日</w:t>
        </w:r>
      </w:smartTag>
      <w:r w:rsidRPr="00D37DE6">
        <w:t>止，得連任。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Chars="325" w:left="780" w:firstLineChars="176" w:firstLine="422"/>
        <w:jc w:val="both"/>
      </w:pPr>
      <w:r w:rsidRPr="00D37DE6">
        <w:t>教師代表之資格、產生與遞補方式，由本院各系所自行決定。</w:t>
      </w:r>
    </w:p>
    <w:p w:rsidR="00350F74" w:rsidRPr="00D37DE6" w:rsidRDefault="00350F74" w:rsidP="00350F74">
      <w:pPr>
        <w:snapToGrid w:val="0"/>
        <w:spacing w:line="440" w:lineRule="exact"/>
        <w:ind w:firstLineChars="500" w:firstLine="1200"/>
      </w:pPr>
      <w:r w:rsidRPr="00D37DE6">
        <w:t>各系所代表名單於每年六月底前提交院辦公室。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720" w:hangingChars="300" w:hanging="720"/>
        <w:jc w:val="both"/>
        <w:rPr>
          <w:rFonts w:eastAsia="細明體"/>
        </w:rPr>
      </w:pPr>
      <w:r w:rsidRPr="00D37DE6">
        <w:rPr>
          <w:rFonts w:hint="eastAsia"/>
        </w:rPr>
        <w:t>第</w:t>
      </w:r>
      <w:r w:rsidRPr="00D37DE6">
        <w:t>五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本會由院長召開並主持；院長因故不能主持會議時，得以書面指定當然代表一人代理之；未指定時，得由出席會議之當然代表互推一人擔任。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Chars="295" w:left="708" w:firstLineChars="200" w:firstLine="480"/>
        <w:jc w:val="both"/>
        <w:rPr>
          <w:rFonts w:eastAsia="細明體"/>
        </w:rPr>
      </w:pPr>
      <w:r w:rsidRPr="00D37DE6">
        <w:t>代表因故不能出席時，得以書面委託代理人代表出席，但其所屬系所對其代表人選有特別規定者，從其規定。</w:t>
      </w:r>
    </w:p>
    <w:p w:rsidR="00350F74" w:rsidRPr="00D37DE6" w:rsidRDefault="00350F74" w:rsidP="00350F74">
      <w:pPr>
        <w:snapToGrid w:val="0"/>
        <w:spacing w:line="440" w:lineRule="exact"/>
        <w:ind w:firstLineChars="500" w:firstLine="1200"/>
      </w:pPr>
      <w:r w:rsidRPr="00D37DE6">
        <w:t>開會時，主席得邀請校內相關人員、學生代表或校外人士列席。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720" w:hangingChars="300" w:hanging="720"/>
        <w:jc w:val="both"/>
      </w:pPr>
      <w:r w:rsidRPr="00D37DE6">
        <w:rPr>
          <w:rFonts w:hint="eastAsia"/>
        </w:rPr>
        <w:t>第</w:t>
      </w:r>
      <w:r w:rsidRPr="00D37DE6">
        <w:t>六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本會每學期至少舉行一次，院長必要時得召開臨時會議。</w:t>
      </w:r>
    </w:p>
    <w:p w:rsidR="00350F74" w:rsidRPr="00D37DE6" w:rsidRDefault="00350F74" w:rsidP="00350F74">
      <w:pPr>
        <w:tabs>
          <w:tab w:val="left" w:pos="1260"/>
        </w:tabs>
        <w:adjustRightInd w:val="0"/>
        <w:snapToGrid w:val="0"/>
        <w:spacing w:line="440" w:lineRule="exact"/>
        <w:ind w:leftChars="300" w:left="720" w:firstLineChars="200" w:firstLine="480"/>
        <w:jc w:val="both"/>
        <w:rPr>
          <w:rFonts w:eastAsia="細明體"/>
        </w:rPr>
      </w:pPr>
      <w:r w:rsidRPr="00D37DE6">
        <w:t>如經會議代表四分之一以上或本院專</w:t>
      </w:r>
      <w:r w:rsidRPr="00087AE6">
        <w:t>任</w:t>
      </w:r>
      <w:r w:rsidRPr="00087AE6">
        <w:rPr>
          <w:rFonts w:hint="eastAsia"/>
        </w:rPr>
        <w:t>(</w:t>
      </w:r>
      <w:r w:rsidRPr="00087AE6">
        <w:rPr>
          <w:rFonts w:hint="eastAsia"/>
        </w:rPr>
        <w:t>案</w:t>
      </w:r>
      <w:r w:rsidRPr="00087AE6">
        <w:rPr>
          <w:rFonts w:hint="eastAsia"/>
        </w:rPr>
        <w:t>)</w:t>
      </w:r>
      <w:r w:rsidRPr="00087AE6">
        <w:t>教</w:t>
      </w:r>
      <w:r w:rsidRPr="00D37DE6">
        <w:t>師三分之一以上簽名連署請求召開臨時會議，院長應於受理連署資料之次日起十日內召開。</w:t>
      </w:r>
    </w:p>
    <w:p w:rsidR="00350F74" w:rsidRPr="00D37DE6" w:rsidRDefault="00350F74" w:rsidP="00350F74">
      <w:pPr>
        <w:snapToGrid w:val="0"/>
        <w:spacing w:line="440" w:lineRule="exact"/>
        <w:ind w:firstLineChars="500" w:firstLine="1200"/>
      </w:pPr>
      <w:r w:rsidRPr="00D37DE6">
        <w:t>院辦公室應於本會召開五日前通知本會代表。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720" w:hangingChars="300" w:hanging="720"/>
        <w:jc w:val="both"/>
        <w:rPr>
          <w:rFonts w:eastAsia="細明體"/>
        </w:rPr>
      </w:pPr>
      <w:r w:rsidRPr="00D37DE6">
        <w:rPr>
          <w:rFonts w:hint="eastAsia"/>
        </w:rPr>
        <w:t>第</w:t>
      </w:r>
      <w:r w:rsidRPr="00D37DE6">
        <w:t>七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本會提案議程之規定如下：</w:t>
      </w:r>
    </w:p>
    <w:p w:rsidR="00350F74" w:rsidRPr="00D37DE6" w:rsidRDefault="00350F74" w:rsidP="00350F74">
      <w:pPr>
        <w:snapToGrid w:val="0"/>
        <w:spacing w:line="440" w:lineRule="exact"/>
        <w:ind w:leftChars="349" w:left="838" w:firstLineChars="150" w:firstLine="360"/>
        <w:jc w:val="both"/>
        <w:rPr>
          <w:rFonts w:eastAsia="細明體"/>
        </w:rPr>
      </w:pPr>
      <w:r w:rsidRPr="00D37DE6">
        <w:lastRenderedPageBreak/>
        <w:t>一</w:t>
      </w:r>
      <w:r w:rsidRPr="00D37DE6">
        <w:rPr>
          <w:rFonts w:ascii="標楷體" w:hAnsi="標楷體" w:hint="eastAsia"/>
        </w:rPr>
        <w:t>、</w:t>
      </w:r>
      <w:r w:rsidRPr="00D37DE6">
        <w:t>院長提案。</w:t>
      </w:r>
    </w:p>
    <w:p w:rsidR="00350F74" w:rsidRPr="00D37DE6" w:rsidRDefault="00350F74" w:rsidP="00350F74">
      <w:pPr>
        <w:snapToGrid w:val="0"/>
        <w:spacing w:line="440" w:lineRule="exact"/>
        <w:ind w:leftChars="349" w:left="838" w:firstLineChars="150" w:firstLine="360"/>
        <w:jc w:val="both"/>
        <w:rPr>
          <w:rFonts w:eastAsia="細明體"/>
        </w:rPr>
      </w:pPr>
      <w:r w:rsidRPr="00D37DE6">
        <w:t>二</w:t>
      </w:r>
      <w:r w:rsidRPr="00D37DE6">
        <w:rPr>
          <w:rFonts w:ascii="標楷體" w:hAnsi="標楷體" w:hint="eastAsia"/>
        </w:rPr>
        <w:t>、</w:t>
      </w:r>
      <w:r w:rsidRPr="00D37DE6">
        <w:t>本院各系所之提案。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三</w:t>
      </w:r>
      <w:r w:rsidRPr="00D37DE6">
        <w:rPr>
          <w:rFonts w:ascii="標楷體" w:hAnsi="標楷體" w:hint="eastAsia"/>
        </w:rPr>
        <w:t>、</w:t>
      </w:r>
      <w:r w:rsidRPr="00D37DE6">
        <w:t>由本院專</w:t>
      </w:r>
      <w:r w:rsidRPr="00087AE6">
        <w:t>任</w:t>
      </w:r>
      <w:r w:rsidRPr="00087AE6">
        <w:rPr>
          <w:rFonts w:hint="eastAsia"/>
        </w:rPr>
        <w:t>(</w:t>
      </w:r>
      <w:r w:rsidRPr="00087AE6">
        <w:rPr>
          <w:rFonts w:hint="eastAsia"/>
        </w:rPr>
        <w:t>案</w:t>
      </w:r>
      <w:r w:rsidRPr="00087AE6">
        <w:rPr>
          <w:rFonts w:hint="eastAsia"/>
        </w:rPr>
        <w:t>)</w:t>
      </w:r>
      <w:r w:rsidRPr="00087AE6">
        <w:t>教師三人</w:t>
      </w:r>
      <w:r w:rsidRPr="00D37DE6">
        <w:t>以上簽名連署之書面提案。</w:t>
      </w:r>
    </w:p>
    <w:p w:rsidR="00350F74" w:rsidRPr="00D37DE6" w:rsidRDefault="00350F74" w:rsidP="00350F74">
      <w:pPr>
        <w:snapToGrid w:val="0"/>
        <w:spacing w:line="440" w:lineRule="exact"/>
        <w:ind w:leftChars="499" w:left="1678" w:hangingChars="200" w:hanging="480"/>
        <w:jc w:val="both"/>
        <w:rPr>
          <w:rFonts w:eastAsia="細明體"/>
        </w:rPr>
      </w:pPr>
      <w:r w:rsidRPr="00D37DE6">
        <w:t>四</w:t>
      </w:r>
      <w:r w:rsidRPr="00D37DE6">
        <w:rPr>
          <w:rFonts w:ascii="標楷體" w:hAnsi="標楷體" w:hint="eastAsia"/>
        </w:rPr>
        <w:t>、</w:t>
      </w:r>
      <w:r w:rsidRPr="00D37DE6">
        <w:t>臨時動議之提案應經出席代表一人以上之附議。</w:t>
      </w:r>
    </w:p>
    <w:p w:rsidR="00350F74" w:rsidRPr="00D37DE6" w:rsidRDefault="00350F74" w:rsidP="00350F74">
      <w:pPr>
        <w:snapToGrid w:val="0"/>
        <w:spacing w:line="440" w:lineRule="exact"/>
      </w:pPr>
      <w:r w:rsidRPr="00D37DE6">
        <w:rPr>
          <w:rFonts w:eastAsia="細明體"/>
        </w:rPr>
        <w:t xml:space="preserve">    </w:t>
      </w:r>
      <w:r w:rsidRPr="00D37DE6">
        <w:rPr>
          <w:rFonts w:eastAsia="細明體" w:hint="eastAsia"/>
        </w:rPr>
        <w:t xml:space="preserve">      </w:t>
      </w:r>
      <w:r w:rsidRPr="00D37DE6">
        <w:t>提案人員應列席本會說明之。</w:t>
      </w:r>
    </w:p>
    <w:p w:rsidR="00350F74" w:rsidRPr="00D37DE6" w:rsidRDefault="00350F74" w:rsidP="00350F74">
      <w:pPr>
        <w:snapToGrid w:val="0"/>
        <w:spacing w:line="440" w:lineRule="exact"/>
        <w:ind w:left="720" w:hangingChars="300" w:hanging="720"/>
      </w:pPr>
      <w:r w:rsidRPr="00D37DE6">
        <w:rPr>
          <w:rFonts w:hint="eastAsia"/>
        </w:rPr>
        <w:t>第</w:t>
      </w:r>
      <w:r w:rsidRPr="00D37DE6">
        <w:t>八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本會應有全體代表二分之一以上之出席，方得召開；並經出席代表二分之一以上之同意，始能決議；列席人員無表決權。</w:t>
      </w:r>
    </w:p>
    <w:p w:rsidR="00350F74" w:rsidRPr="00D37DE6" w:rsidRDefault="00350F74" w:rsidP="00350F74">
      <w:pPr>
        <w:snapToGrid w:val="0"/>
        <w:spacing w:line="440" w:lineRule="exact"/>
        <w:ind w:left="720" w:hangingChars="300" w:hanging="720"/>
      </w:pPr>
      <w:r w:rsidRPr="00D37DE6">
        <w:rPr>
          <w:rFonts w:hint="eastAsia"/>
        </w:rPr>
        <w:t>第</w:t>
      </w:r>
      <w:r w:rsidRPr="00D37DE6">
        <w:t>九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本會以舉手或無記名投票方式進行表決，主席不能參與表決；但遇有同票數，主席得加入表決。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720" w:hangingChars="300" w:hanging="720"/>
        <w:jc w:val="both"/>
      </w:pPr>
      <w:r w:rsidRPr="00D37DE6">
        <w:rPr>
          <w:rFonts w:hint="eastAsia"/>
        </w:rPr>
        <w:t>第</w:t>
      </w:r>
      <w:r w:rsidRPr="00D37DE6">
        <w:t>十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本院之特殊事件或法案，本會得設立委員會或專案小組先行處理，並向本會報告。</w:t>
      </w:r>
    </w:p>
    <w:p w:rsidR="00350F74" w:rsidRPr="00D37DE6" w:rsidRDefault="00350F74" w:rsidP="00350F74">
      <w:pPr>
        <w:snapToGrid w:val="0"/>
        <w:spacing w:line="440" w:lineRule="exact"/>
        <w:ind w:firstLineChars="300" w:firstLine="720"/>
      </w:pPr>
      <w:r w:rsidRPr="00D37DE6">
        <w:t>前項人選，由本會代表推選，並得指定召集人。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細明體"/>
        </w:rPr>
      </w:pPr>
      <w:r w:rsidRPr="00D37DE6">
        <w:rPr>
          <w:rFonts w:hint="eastAsia"/>
        </w:rPr>
        <w:t>第</w:t>
      </w:r>
      <w:r w:rsidRPr="00D37DE6">
        <w:t>十一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院長對於決議事項認為有窒礙難行，得於下次開會時敘明理由，提請覆議。</w:t>
      </w:r>
    </w:p>
    <w:p w:rsidR="00350F74" w:rsidRPr="00D37DE6" w:rsidRDefault="00350F74" w:rsidP="00350F74">
      <w:pPr>
        <w:snapToGrid w:val="0"/>
        <w:spacing w:line="440" w:lineRule="exact"/>
        <w:ind w:firstLineChars="400" w:firstLine="960"/>
      </w:pPr>
      <w:r w:rsidRPr="00D37DE6">
        <w:t>覆議應經出席代表二分之一以上同意，始可再議。</w:t>
      </w:r>
    </w:p>
    <w:p w:rsidR="00350F74" w:rsidRPr="00D37DE6" w:rsidRDefault="00350F74" w:rsidP="00350F74">
      <w:pPr>
        <w:adjustRightInd w:val="0"/>
        <w:snapToGrid w:val="0"/>
        <w:spacing w:line="440" w:lineRule="exact"/>
        <w:ind w:left="960" w:hangingChars="400" w:hanging="960"/>
        <w:jc w:val="both"/>
      </w:pPr>
      <w:r w:rsidRPr="00D37DE6">
        <w:rPr>
          <w:rFonts w:hint="eastAsia"/>
        </w:rPr>
        <w:t>第</w:t>
      </w:r>
      <w:r w:rsidRPr="00D37DE6">
        <w:t>十二</w:t>
      </w:r>
      <w:r w:rsidRPr="00D37DE6">
        <w:rPr>
          <w:rFonts w:hint="eastAsia"/>
        </w:rPr>
        <w:t>條</w:t>
      </w:r>
      <w:r w:rsidRPr="00D37DE6">
        <w:rPr>
          <w:rFonts w:hint="eastAsia"/>
        </w:rPr>
        <w:t xml:space="preserve">    </w:t>
      </w:r>
      <w:r w:rsidRPr="00D37DE6">
        <w:t>本</w:t>
      </w:r>
      <w:r w:rsidRPr="00D37DE6">
        <w:rPr>
          <w:rFonts w:hint="eastAsia"/>
        </w:rPr>
        <w:t>規則</w:t>
      </w:r>
      <w:r w:rsidRPr="00D37DE6">
        <w:t>經院務會議、行政會議通過，</w:t>
      </w:r>
      <w:r w:rsidRPr="00D37DE6">
        <w:rPr>
          <w:szCs w:val="22"/>
        </w:rPr>
        <w:t>陳請校長核定後</w:t>
      </w:r>
      <w:r w:rsidRPr="00D37DE6">
        <w:rPr>
          <w:rFonts w:hint="eastAsia"/>
          <w:szCs w:val="22"/>
        </w:rPr>
        <w:t>發布</w:t>
      </w:r>
      <w:r w:rsidRPr="00D37DE6">
        <w:t>，修正時亦同。</w:t>
      </w:r>
    </w:p>
    <w:p w:rsidR="00350F74" w:rsidRPr="00D37DE6" w:rsidRDefault="00350F74" w:rsidP="00350F74">
      <w:pPr>
        <w:snapToGrid w:val="0"/>
        <w:spacing w:line="440" w:lineRule="exact"/>
      </w:pPr>
      <w:r w:rsidRPr="00D37DE6">
        <w:rPr>
          <w:rFonts w:hint="eastAsia"/>
        </w:rPr>
        <w:t xml:space="preserve">            </w:t>
      </w:r>
      <w:r w:rsidRPr="00D37DE6">
        <w:rPr>
          <w:rFonts w:hint="eastAsia"/>
        </w:rPr>
        <w:t>本規則自發布日施行</w:t>
      </w:r>
      <w:r w:rsidRPr="00D37DE6">
        <w:rPr>
          <w:rFonts w:ascii="標楷體" w:hAnsi="標楷體" w:hint="eastAsia"/>
        </w:rPr>
        <w:t>。</w:t>
      </w:r>
    </w:p>
    <w:p w:rsidR="00350F74" w:rsidRPr="00D37DE6" w:rsidRDefault="00350F74" w:rsidP="00350F74">
      <w:pPr>
        <w:snapToGrid w:val="0"/>
        <w:spacing w:line="440" w:lineRule="exact"/>
      </w:pPr>
    </w:p>
    <w:sectPr w:rsidR="00350F74" w:rsidRPr="00D37DE6" w:rsidSect="003914FE">
      <w:footerReference w:type="default" r:id="rId9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A6" w:rsidRDefault="00C163A6">
      <w:r>
        <w:separator/>
      </w:r>
    </w:p>
  </w:endnote>
  <w:endnote w:type="continuationSeparator" w:id="0">
    <w:p w:rsidR="00C163A6" w:rsidRDefault="00C1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s.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26904"/>
      <w:docPartObj>
        <w:docPartGallery w:val="Page Numbers (Bottom of Page)"/>
        <w:docPartUnique/>
      </w:docPartObj>
    </w:sdtPr>
    <w:sdtEndPr/>
    <w:sdtContent>
      <w:p w:rsidR="00895C99" w:rsidRDefault="00895C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E6" w:rsidRPr="00087AE6">
          <w:rPr>
            <w:noProof/>
            <w:lang w:val="zh-TW"/>
          </w:rPr>
          <w:t>1</w:t>
        </w:r>
        <w:r>
          <w:fldChar w:fldCharType="end"/>
        </w:r>
      </w:p>
    </w:sdtContent>
  </w:sdt>
  <w:p w:rsidR="00895C99" w:rsidRDefault="00895C99">
    <w:pPr>
      <w:pStyle w:val="a6"/>
    </w:pPr>
  </w:p>
  <w:p w:rsidR="00895C99" w:rsidRDefault="00895C99"/>
  <w:p w:rsidR="00895C99" w:rsidRDefault="00895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A6" w:rsidRDefault="00C163A6">
      <w:r>
        <w:separator/>
      </w:r>
    </w:p>
  </w:footnote>
  <w:footnote w:type="continuationSeparator" w:id="0">
    <w:p w:rsidR="00C163A6" w:rsidRDefault="00C1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4D3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566E3"/>
    <w:multiLevelType w:val="hybridMultilevel"/>
    <w:tmpl w:val="B582B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F6DEA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F6626"/>
    <w:multiLevelType w:val="hybridMultilevel"/>
    <w:tmpl w:val="7EF876D0"/>
    <w:lvl w:ilvl="0" w:tplc="5D6C60A8">
      <w:start w:val="1"/>
      <w:numFmt w:val="taiwaneseCountingThousand"/>
      <w:lvlText w:val="(%1)"/>
      <w:lvlJc w:val="left"/>
      <w:pPr>
        <w:ind w:left="136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AE86C42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336F7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5D7E74"/>
    <w:multiLevelType w:val="hybridMultilevel"/>
    <w:tmpl w:val="4C70B956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38E31AC"/>
    <w:multiLevelType w:val="hybridMultilevel"/>
    <w:tmpl w:val="79CAA99E"/>
    <w:lvl w:ilvl="0" w:tplc="DC0EB7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B82D6D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>
    <w:nsid w:val="273565AD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823BCD"/>
    <w:multiLevelType w:val="hybridMultilevel"/>
    <w:tmpl w:val="B54A7D3E"/>
    <w:lvl w:ilvl="0" w:tplc="5FC0E4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DE04E37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2" w:tplc="F7341C5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3342DEFE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A90A94"/>
    <w:multiLevelType w:val="hybridMultilevel"/>
    <w:tmpl w:val="E71A88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AA83258"/>
    <w:multiLevelType w:val="hybridMultilevel"/>
    <w:tmpl w:val="52E800E8"/>
    <w:lvl w:ilvl="0" w:tplc="B66032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58761C"/>
    <w:multiLevelType w:val="hybridMultilevel"/>
    <w:tmpl w:val="8AE8861C"/>
    <w:lvl w:ilvl="0" w:tplc="0F02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3520A2"/>
    <w:multiLevelType w:val="hybridMultilevel"/>
    <w:tmpl w:val="F5CAD040"/>
    <w:lvl w:ilvl="0" w:tplc="B88EC42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6D46D1"/>
    <w:multiLevelType w:val="hybridMultilevel"/>
    <w:tmpl w:val="604C9968"/>
    <w:lvl w:ilvl="0" w:tplc="E500EB74">
      <w:start w:val="1"/>
      <w:numFmt w:val="taiwaneseCountingThousand"/>
      <w:lvlText w:val="%1、"/>
      <w:lvlJc w:val="left"/>
      <w:pPr>
        <w:tabs>
          <w:tab w:val="num" w:pos="1684"/>
        </w:tabs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7">
    <w:nsid w:val="374D50F1"/>
    <w:multiLevelType w:val="hybridMultilevel"/>
    <w:tmpl w:val="CF744282"/>
    <w:lvl w:ilvl="0" w:tplc="9EBCF878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063B26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7E4B95"/>
    <w:multiLevelType w:val="hybridMultilevel"/>
    <w:tmpl w:val="21F2B80A"/>
    <w:lvl w:ilvl="0" w:tplc="047EC4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DF72AE6E">
      <w:start w:val="1"/>
      <w:numFmt w:val="decimal"/>
      <w:lvlText w:val="(%2)"/>
      <w:lvlJc w:val="left"/>
      <w:pPr>
        <w:tabs>
          <w:tab w:val="num" w:pos="6314"/>
        </w:tabs>
        <w:ind w:left="6314" w:hanging="360"/>
      </w:pPr>
      <w:rPr>
        <w:rFonts w:ascii="Times New Roman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D5704B"/>
    <w:multiLevelType w:val="multilevel"/>
    <w:tmpl w:val="50B47D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6700565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8FA54AF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C06448"/>
    <w:multiLevelType w:val="multilevel"/>
    <w:tmpl w:val="F68A8F1C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25">
    <w:nsid w:val="511E3A22"/>
    <w:multiLevelType w:val="hybridMultilevel"/>
    <w:tmpl w:val="604C9968"/>
    <w:lvl w:ilvl="0" w:tplc="E500EB74">
      <w:start w:val="1"/>
      <w:numFmt w:val="taiwaneseCountingThousand"/>
      <w:lvlText w:val="%1、"/>
      <w:lvlJc w:val="left"/>
      <w:pPr>
        <w:tabs>
          <w:tab w:val="num" w:pos="1684"/>
        </w:tabs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26">
    <w:nsid w:val="537A3EE7"/>
    <w:multiLevelType w:val="hybridMultilevel"/>
    <w:tmpl w:val="FA1A8184"/>
    <w:lvl w:ilvl="0" w:tplc="431286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7441AA3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7DB2615"/>
    <w:multiLevelType w:val="multilevel"/>
    <w:tmpl w:val="51DE1342"/>
    <w:lvl w:ilvl="0">
      <w:start w:val="1"/>
      <w:numFmt w:val="decimal"/>
      <w:lvlText w:val="%1."/>
      <w:lvlJc w:val="left"/>
      <w:pPr>
        <w:ind w:left="765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5" w:hanging="480"/>
      </w:pPr>
      <w:rPr>
        <w:vertAlign w:val="baseline"/>
      </w:rPr>
    </w:lvl>
  </w:abstractNum>
  <w:abstractNum w:abstractNumId="29">
    <w:nsid w:val="5C1F554C"/>
    <w:multiLevelType w:val="hybridMultilevel"/>
    <w:tmpl w:val="CEA08F5E"/>
    <w:lvl w:ilvl="0" w:tplc="DD5E0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3A6FD7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8063BA"/>
    <w:multiLevelType w:val="hybridMultilevel"/>
    <w:tmpl w:val="7C22BE8A"/>
    <w:lvl w:ilvl="0" w:tplc="B6A4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A005D5"/>
    <w:multiLevelType w:val="hybridMultilevel"/>
    <w:tmpl w:val="216A42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72AFB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3C27066">
      <w:start w:val="1"/>
      <w:numFmt w:val="decimal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023868"/>
    <w:multiLevelType w:val="hybridMultilevel"/>
    <w:tmpl w:val="8D3222B2"/>
    <w:lvl w:ilvl="0" w:tplc="903A8FA6">
      <w:start w:val="1"/>
      <w:numFmt w:val="taiwaneseCountingThousand"/>
      <w:lvlText w:val="%1、"/>
      <w:lvlJc w:val="left"/>
      <w:pPr>
        <w:ind w:left="213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554CF7"/>
    <w:multiLevelType w:val="hybridMultilevel"/>
    <w:tmpl w:val="AAE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AF406C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A920F6"/>
    <w:multiLevelType w:val="hybridMultilevel"/>
    <w:tmpl w:val="6CA8F95E"/>
    <w:lvl w:ilvl="0" w:tplc="3BF0D7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F83395A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B73CDC"/>
    <w:multiLevelType w:val="hybridMultilevel"/>
    <w:tmpl w:val="9EAEF05C"/>
    <w:lvl w:ilvl="0" w:tplc="29E218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1CD0E71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5175197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242EC6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C580A02"/>
    <w:multiLevelType w:val="hybridMultilevel"/>
    <w:tmpl w:val="3E2CA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6617EA"/>
    <w:multiLevelType w:val="hybridMultilevel"/>
    <w:tmpl w:val="21066CF2"/>
    <w:lvl w:ilvl="0" w:tplc="BE1E26C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824675"/>
    <w:multiLevelType w:val="hybridMultilevel"/>
    <w:tmpl w:val="8F6A5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081C70"/>
    <w:multiLevelType w:val="hybridMultilevel"/>
    <w:tmpl w:val="5BA8CE9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7FFC8EF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6"/>
  </w:num>
  <w:num w:numId="8">
    <w:abstractNumId w:val="42"/>
  </w:num>
  <w:num w:numId="9">
    <w:abstractNumId w:val="33"/>
  </w:num>
  <w:num w:numId="10">
    <w:abstractNumId w:val="15"/>
  </w:num>
  <w:num w:numId="11">
    <w:abstractNumId w:val="43"/>
  </w:num>
  <w:num w:numId="12">
    <w:abstractNumId w:val="39"/>
  </w:num>
  <w:num w:numId="13">
    <w:abstractNumId w:val="2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5"/>
  </w:num>
  <w:num w:numId="18">
    <w:abstractNumId w:val="12"/>
  </w:num>
  <w:num w:numId="19">
    <w:abstractNumId w:val="34"/>
  </w:num>
  <w:num w:numId="20">
    <w:abstractNumId w:val="36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44"/>
  </w:num>
  <w:num w:numId="26">
    <w:abstractNumId w:val="1"/>
  </w:num>
  <w:num w:numId="27">
    <w:abstractNumId w:val="40"/>
  </w:num>
  <w:num w:numId="28">
    <w:abstractNumId w:val="41"/>
  </w:num>
  <w:num w:numId="29">
    <w:abstractNumId w:val="5"/>
  </w:num>
  <w:num w:numId="30">
    <w:abstractNumId w:val="27"/>
  </w:num>
  <w:num w:numId="31">
    <w:abstractNumId w:val="0"/>
  </w:num>
  <w:num w:numId="32">
    <w:abstractNumId w:val="35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22"/>
  </w:num>
  <w:num w:numId="38">
    <w:abstractNumId w:val="7"/>
  </w:num>
  <w:num w:numId="39">
    <w:abstractNumId w:val="38"/>
  </w:num>
  <w:num w:numId="40">
    <w:abstractNumId w:val="10"/>
  </w:num>
  <w:num w:numId="41">
    <w:abstractNumId w:val="6"/>
  </w:num>
  <w:num w:numId="42">
    <w:abstractNumId w:val="37"/>
  </w:num>
  <w:num w:numId="43">
    <w:abstractNumId w:val="8"/>
  </w:num>
  <w:num w:numId="44">
    <w:abstractNumId w:val="31"/>
  </w:num>
  <w:num w:numId="45">
    <w:abstractNumId w:val="29"/>
  </w:num>
  <w:num w:numId="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4BB1"/>
    <w:rsid w:val="0000517C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E74"/>
    <w:rsid w:val="000873B7"/>
    <w:rsid w:val="000878B6"/>
    <w:rsid w:val="00087AE6"/>
    <w:rsid w:val="00090329"/>
    <w:rsid w:val="000906FA"/>
    <w:rsid w:val="00091213"/>
    <w:rsid w:val="00091292"/>
    <w:rsid w:val="00091495"/>
    <w:rsid w:val="00092657"/>
    <w:rsid w:val="00092E85"/>
    <w:rsid w:val="000952D2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D5D"/>
    <w:rsid w:val="000C1898"/>
    <w:rsid w:val="000C250F"/>
    <w:rsid w:val="000C3CFC"/>
    <w:rsid w:val="000C4962"/>
    <w:rsid w:val="000C5AF7"/>
    <w:rsid w:val="000C728D"/>
    <w:rsid w:val="000C73D8"/>
    <w:rsid w:val="000D27B1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AA2"/>
    <w:rsid w:val="000E7E94"/>
    <w:rsid w:val="000F03B8"/>
    <w:rsid w:val="000F0858"/>
    <w:rsid w:val="000F0FEE"/>
    <w:rsid w:val="000F1364"/>
    <w:rsid w:val="000F147A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0FD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F8D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5F2"/>
    <w:rsid w:val="001808C2"/>
    <w:rsid w:val="00180DFA"/>
    <w:rsid w:val="00181282"/>
    <w:rsid w:val="00181618"/>
    <w:rsid w:val="00182C7A"/>
    <w:rsid w:val="00182CB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2E50"/>
    <w:rsid w:val="001C2F02"/>
    <w:rsid w:val="001C3A39"/>
    <w:rsid w:val="001C411F"/>
    <w:rsid w:val="001C45D3"/>
    <w:rsid w:val="001C47C9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AE9"/>
    <w:rsid w:val="002270CC"/>
    <w:rsid w:val="00227971"/>
    <w:rsid w:val="002305AC"/>
    <w:rsid w:val="00231C57"/>
    <w:rsid w:val="00231D40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5C9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23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D1D"/>
    <w:rsid w:val="002A4100"/>
    <w:rsid w:val="002A470F"/>
    <w:rsid w:val="002A4A02"/>
    <w:rsid w:val="002A4A2B"/>
    <w:rsid w:val="002A5858"/>
    <w:rsid w:val="002A5B59"/>
    <w:rsid w:val="002A5C1B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DDF"/>
    <w:rsid w:val="00331E41"/>
    <w:rsid w:val="00332339"/>
    <w:rsid w:val="00332574"/>
    <w:rsid w:val="003336D6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0934"/>
    <w:rsid w:val="00361A36"/>
    <w:rsid w:val="00361F6F"/>
    <w:rsid w:val="00362BD0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1642"/>
    <w:rsid w:val="003731A8"/>
    <w:rsid w:val="003731EE"/>
    <w:rsid w:val="003735EC"/>
    <w:rsid w:val="00374C15"/>
    <w:rsid w:val="003774B0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4FE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C5A"/>
    <w:rsid w:val="003B0DD8"/>
    <w:rsid w:val="003B0DF2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5F5"/>
    <w:rsid w:val="003C2057"/>
    <w:rsid w:val="003C230A"/>
    <w:rsid w:val="003C28F4"/>
    <w:rsid w:val="003C32D5"/>
    <w:rsid w:val="003C38F6"/>
    <w:rsid w:val="003C592D"/>
    <w:rsid w:val="003C617F"/>
    <w:rsid w:val="003C6D1E"/>
    <w:rsid w:val="003C6F49"/>
    <w:rsid w:val="003C7372"/>
    <w:rsid w:val="003D0CF6"/>
    <w:rsid w:val="003D2DBB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2E1F"/>
    <w:rsid w:val="00413704"/>
    <w:rsid w:val="00414053"/>
    <w:rsid w:val="00414121"/>
    <w:rsid w:val="004143C2"/>
    <w:rsid w:val="004143E8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5AEF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524B"/>
    <w:rsid w:val="00476399"/>
    <w:rsid w:val="00477524"/>
    <w:rsid w:val="00480318"/>
    <w:rsid w:val="00480C77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77AB"/>
    <w:rsid w:val="004A7B08"/>
    <w:rsid w:val="004B0658"/>
    <w:rsid w:val="004B132B"/>
    <w:rsid w:val="004B1C10"/>
    <w:rsid w:val="004B225B"/>
    <w:rsid w:val="004B2474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118"/>
    <w:rsid w:val="0050674F"/>
    <w:rsid w:val="0050764B"/>
    <w:rsid w:val="00510096"/>
    <w:rsid w:val="005102BE"/>
    <w:rsid w:val="00510557"/>
    <w:rsid w:val="0051113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27F0E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6177"/>
    <w:rsid w:val="005D65EC"/>
    <w:rsid w:val="005E0879"/>
    <w:rsid w:val="005E111F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68D8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CB6"/>
    <w:rsid w:val="006608FC"/>
    <w:rsid w:val="006609E6"/>
    <w:rsid w:val="00660E81"/>
    <w:rsid w:val="00661079"/>
    <w:rsid w:val="006610F4"/>
    <w:rsid w:val="00661630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5A8"/>
    <w:rsid w:val="00687B40"/>
    <w:rsid w:val="00690AD9"/>
    <w:rsid w:val="00691188"/>
    <w:rsid w:val="00691202"/>
    <w:rsid w:val="00691632"/>
    <w:rsid w:val="00692CA2"/>
    <w:rsid w:val="006933B1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85B"/>
    <w:rsid w:val="006A1C65"/>
    <w:rsid w:val="006A2777"/>
    <w:rsid w:val="006A3FFC"/>
    <w:rsid w:val="006A4519"/>
    <w:rsid w:val="006A6A6D"/>
    <w:rsid w:val="006A7416"/>
    <w:rsid w:val="006A771A"/>
    <w:rsid w:val="006B00E9"/>
    <w:rsid w:val="006B04B3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883"/>
    <w:rsid w:val="00741C46"/>
    <w:rsid w:val="00741C60"/>
    <w:rsid w:val="00743F4D"/>
    <w:rsid w:val="00745280"/>
    <w:rsid w:val="00745341"/>
    <w:rsid w:val="00746A94"/>
    <w:rsid w:val="00746E35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DD3"/>
    <w:rsid w:val="007701F4"/>
    <w:rsid w:val="00770705"/>
    <w:rsid w:val="0077077D"/>
    <w:rsid w:val="007738D2"/>
    <w:rsid w:val="00773E3B"/>
    <w:rsid w:val="007742F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7767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810"/>
    <w:rsid w:val="007A1267"/>
    <w:rsid w:val="007A1B18"/>
    <w:rsid w:val="007A1C3B"/>
    <w:rsid w:val="007A21E9"/>
    <w:rsid w:val="007A2566"/>
    <w:rsid w:val="007A2DF2"/>
    <w:rsid w:val="007A5EC7"/>
    <w:rsid w:val="007A7606"/>
    <w:rsid w:val="007A7CC9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191A"/>
    <w:rsid w:val="007C197A"/>
    <w:rsid w:val="007C1C08"/>
    <w:rsid w:val="007C281D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5F8"/>
    <w:rsid w:val="00834B48"/>
    <w:rsid w:val="00834FD2"/>
    <w:rsid w:val="008350AE"/>
    <w:rsid w:val="008353E9"/>
    <w:rsid w:val="0083628C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583F"/>
    <w:rsid w:val="008561BE"/>
    <w:rsid w:val="00856D09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6D"/>
    <w:rsid w:val="00894B5E"/>
    <w:rsid w:val="00895C99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263D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5570"/>
    <w:rsid w:val="009B578F"/>
    <w:rsid w:val="009B588E"/>
    <w:rsid w:val="009B6531"/>
    <w:rsid w:val="009B6802"/>
    <w:rsid w:val="009C1258"/>
    <w:rsid w:val="009C1A4F"/>
    <w:rsid w:val="009C3223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B7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A00827"/>
    <w:rsid w:val="00A008ED"/>
    <w:rsid w:val="00A01E35"/>
    <w:rsid w:val="00A02166"/>
    <w:rsid w:val="00A02251"/>
    <w:rsid w:val="00A02BB6"/>
    <w:rsid w:val="00A030A1"/>
    <w:rsid w:val="00A03831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4C9"/>
    <w:rsid w:val="00A33568"/>
    <w:rsid w:val="00A3538D"/>
    <w:rsid w:val="00A3643E"/>
    <w:rsid w:val="00A37834"/>
    <w:rsid w:val="00A378E8"/>
    <w:rsid w:val="00A37C66"/>
    <w:rsid w:val="00A40C0F"/>
    <w:rsid w:val="00A43389"/>
    <w:rsid w:val="00A43534"/>
    <w:rsid w:val="00A43F58"/>
    <w:rsid w:val="00A44E41"/>
    <w:rsid w:val="00A4513B"/>
    <w:rsid w:val="00A46F14"/>
    <w:rsid w:val="00A50A37"/>
    <w:rsid w:val="00A50E96"/>
    <w:rsid w:val="00A512C7"/>
    <w:rsid w:val="00A51E0F"/>
    <w:rsid w:val="00A5275F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D6A"/>
    <w:rsid w:val="00AB03A4"/>
    <w:rsid w:val="00AB0451"/>
    <w:rsid w:val="00AB0FAB"/>
    <w:rsid w:val="00AB12EB"/>
    <w:rsid w:val="00AB504B"/>
    <w:rsid w:val="00AB53EF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9A2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32A0"/>
    <w:rsid w:val="00B43802"/>
    <w:rsid w:val="00B438CC"/>
    <w:rsid w:val="00B446F5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A25"/>
    <w:rsid w:val="00B62A2F"/>
    <w:rsid w:val="00B63576"/>
    <w:rsid w:val="00B64CCD"/>
    <w:rsid w:val="00B64EBE"/>
    <w:rsid w:val="00B64F5F"/>
    <w:rsid w:val="00B65148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E3"/>
    <w:rsid w:val="00B830D5"/>
    <w:rsid w:val="00B8451A"/>
    <w:rsid w:val="00B84DC9"/>
    <w:rsid w:val="00B85837"/>
    <w:rsid w:val="00B87B14"/>
    <w:rsid w:val="00B87B1D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2277"/>
    <w:rsid w:val="00BE232C"/>
    <w:rsid w:val="00BE2DAD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4221"/>
    <w:rsid w:val="00C04F83"/>
    <w:rsid w:val="00C06A22"/>
    <w:rsid w:val="00C0704F"/>
    <w:rsid w:val="00C1109C"/>
    <w:rsid w:val="00C11C18"/>
    <w:rsid w:val="00C12BA8"/>
    <w:rsid w:val="00C14777"/>
    <w:rsid w:val="00C156DD"/>
    <w:rsid w:val="00C159FF"/>
    <w:rsid w:val="00C15DE0"/>
    <w:rsid w:val="00C162FC"/>
    <w:rsid w:val="00C163A6"/>
    <w:rsid w:val="00C1670F"/>
    <w:rsid w:val="00C169D6"/>
    <w:rsid w:val="00C17369"/>
    <w:rsid w:val="00C20488"/>
    <w:rsid w:val="00C21485"/>
    <w:rsid w:val="00C240F1"/>
    <w:rsid w:val="00C251A1"/>
    <w:rsid w:val="00C25265"/>
    <w:rsid w:val="00C254FD"/>
    <w:rsid w:val="00C2602A"/>
    <w:rsid w:val="00C2608F"/>
    <w:rsid w:val="00C26F98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1BF8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3400"/>
    <w:rsid w:val="00CC3E1C"/>
    <w:rsid w:val="00CC4442"/>
    <w:rsid w:val="00CC5A4E"/>
    <w:rsid w:val="00CC6189"/>
    <w:rsid w:val="00CC64C1"/>
    <w:rsid w:val="00CC6BA6"/>
    <w:rsid w:val="00CC6EBC"/>
    <w:rsid w:val="00CD1822"/>
    <w:rsid w:val="00CD1C20"/>
    <w:rsid w:val="00CD1EB6"/>
    <w:rsid w:val="00CD2BAC"/>
    <w:rsid w:val="00CD2CE0"/>
    <w:rsid w:val="00CD4E1A"/>
    <w:rsid w:val="00CD512C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B3C"/>
    <w:rsid w:val="00D14C5C"/>
    <w:rsid w:val="00D152AC"/>
    <w:rsid w:val="00D15AA3"/>
    <w:rsid w:val="00D15F40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55B4"/>
    <w:rsid w:val="00DA6373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35E3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6E65"/>
    <w:rsid w:val="00E110AF"/>
    <w:rsid w:val="00E11A72"/>
    <w:rsid w:val="00E12388"/>
    <w:rsid w:val="00E12F5A"/>
    <w:rsid w:val="00E137D5"/>
    <w:rsid w:val="00E139A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7FA"/>
    <w:rsid w:val="00E501CC"/>
    <w:rsid w:val="00E5095D"/>
    <w:rsid w:val="00E51885"/>
    <w:rsid w:val="00E51EA6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5DD4"/>
    <w:rsid w:val="00E76614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6225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7E6E"/>
    <w:rsid w:val="00ED0173"/>
    <w:rsid w:val="00ED0ABC"/>
    <w:rsid w:val="00ED0F1F"/>
    <w:rsid w:val="00ED12D5"/>
    <w:rsid w:val="00ED1DBE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CB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528"/>
    <w:rsid w:val="00F92B4D"/>
    <w:rsid w:val="00F935EC"/>
    <w:rsid w:val="00F953F8"/>
    <w:rsid w:val="00F95E65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1F5"/>
    <w:rsid w:val="00FE07B9"/>
    <w:rsid w:val="00FE12A9"/>
    <w:rsid w:val="00FE17BF"/>
    <w:rsid w:val="00FE1F9E"/>
    <w:rsid w:val="00FE28F6"/>
    <w:rsid w:val="00FE2F35"/>
    <w:rsid w:val="00FE31DA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6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6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95FA-C5A9-44B4-899C-BE92F274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2</Pages>
  <Words>1164</Words>
  <Characters>153</Characters>
  <Application>Microsoft Office Word</Application>
  <DocSecurity>0</DocSecurity>
  <Lines>1</Lines>
  <Paragraphs>2</Paragraphs>
  <ScaleCrop>false</ScaleCrop>
  <Company>no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User</cp:lastModifiedBy>
  <cp:revision>2</cp:revision>
  <cp:lastPrinted>2019-10-16T07:45:00Z</cp:lastPrinted>
  <dcterms:created xsi:type="dcterms:W3CDTF">2020-05-24T14:44:00Z</dcterms:created>
  <dcterms:modified xsi:type="dcterms:W3CDTF">2020-05-24T14:44:00Z</dcterms:modified>
</cp:coreProperties>
</file>